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政策性加分申请承诺书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left="-1" w:leftChars="0"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（身份证号：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于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日参加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none"/>
          <w:lang w:val="en-US" w:eastAsia="zh-CN"/>
        </w:rPr>
        <w:t>（项目计划），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服务于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none"/>
          <w:lang w:val="en-US" w:eastAsia="zh-CN"/>
        </w:rPr>
        <w:t>（服务单位），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服务期为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日至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日，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none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服务期已满且考核合格。报考邛崃市2022年公开招聘事业单位工作人员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岗位（岗位代码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none"/>
          <w:lang w:val="en-US"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），申请办理政策性加分手续。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现承诺：本人对提交的加分材料真实性负责，未通过享受政策性加分、定向招录（聘）、直接考核招聘等招录优惠政策被国家机关、事业单位录（聘）用。如因不符合加分资格条件、弄虚作假或故意隐瞒真实情况</w:t>
      </w:r>
      <w:r>
        <w:rPr>
          <w:rFonts w:hint="eastAsia" w:ascii="Times New Roman" w:hAnsi="Times New Roman" w:eastAsia="方正仿宋简体" w:cs="Times New Roman"/>
          <w:color w:val="auto"/>
          <w:sz w:val="33"/>
          <w:szCs w:val="33"/>
          <w:highlight w:val="none"/>
          <w:lang w:eastAsia="zh-CN"/>
        </w:rPr>
        <w:t>造成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  <w:u w:val="none"/>
          <w:lang w:val="en-US" w:eastAsia="zh-CN"/>
        </w:rPr>
        <w:t>取消考试或聘用资格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</w:rPr>
        <w:t>，责任自负。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                              签名：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outlineLvl w:val="9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146BB"/>
    <w:rsid w:val="0FB84333"/>
    <w:rsid w:val="1439618C"/>
    <w:rsid w:val="16F128B8"/>
    <w:rsid w:val="21934D47"/>
    <w:rsid w:val="2DD5282F"/>
    <w:rsid w:val="3EAC247C"/>
    <w:rsid w:val="4B9868C4"/>
    <w:rsid w:val="4FC66374"/>
    <w:rsid w:val="567A3263"/>
    <w:rsid w:val="5E7952BC"/>
    <w:rsid w:val="70AE7726"/>
    <w:rsid w:val="77406CE8"/>
    <w:rsid w:val="7C4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2022-09-05T03:48:22Z</cp:lastPrinted>
  <dcterms:modified xsi:type="dcterms:W3CDTF">2022-09-05T03:48:59Z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F3DA785EDEEB4C0FAC93837DF2B93C11</vt:lpwstr>
  </property>
</Properties>
</file>